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57FC2681" w:rsidR="00FF271F" w:rsidRPr="005B5E67" w:rsidRDefault="00390CCA" w:rsidP="00FF271F">
      <w:pPr>
        <w:jc w:val="center"/>
        <w:rPr>
          <w:rFonts w:cs="Tahoma"/>
          <w:b/>
          <w:bCs/>
        </w:rPr>
      </w:pPr>
      <w:r w:rsidRPr="005B5E67">
        <w:rPr>
          <w:rFonts w:cs="Tahoma"/>
          <w:b/>
          <w:bCs/>
        </w:rPr>
        <w:t xml:space="preserve">PATVIRTINIMAS DĖL </w:t>
      </w:r>
      <w:r w:rsidR="00F41A75" w:rsidRPr="00F41A75">
        <w:rPr>
          <w:rFonts w:cs="Tahoma"/>
          <w:b/>
          <w:bCs/>
          <w:u w:val="single"/>
        </w:rPr>
        <w:t xml:space="preserve">KENKSMINGO KODO AUTOMATIZUOTOS ANALIZĖS ĮRANGOS DIEGIMO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shd w:val="clear" w:color="auto" w:fill="auto"/>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shd w:val="clear" w:color="auto" w:fill="auto"/>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shd w:val="clear" w:color="auto" w:fill="auto"/>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shd w:val="clear" w:color="auto" w:fill="auto"/>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shd w:val="clear" w:color="auto" w:fill="auto"/>
            <w:vAlign w:val="center"/>
          </w:tcPr>
          <w:p w14:paraId="7B07AB02" w14:textId="472C9DDE" w:rsidR="005B5E67" w:rsidRPr="005B5E67" w:rsidRDefault="00D00AE7" w:rsidP="008C3AFE">
            <w:pPr>
              <w:tabs>
                <w:tab w:val="left" w:pos="1276"/>
                <w:tab w:val="left" w:pos="1985"/>
              </w:tabs>
              <w:spacing w:line="276" w:lineRule="auto"/>
              <w:jc w:val="both"/>
              <w:rPr>
                <w:rFonts w:cs="Tahoma"/>
              </w:rPr>
            </w:pPr>
            <w:r w:rsidRPr="00F41A75">
              <w:rPr>
                <w:rFonts w:cs="Tahoma"/>
                <w:color w:val="FF0000"/>
              </w:rPr>
              <w:t xml:space="preserve">Nurodyti </w:t>
            </w:r>
          </w:p>
        </w:tc>
      </w:tr>
      <w:tr w:rsidR="00E82B1B" w14:paraId="075D8BD4" w14:textId="77777777" w:rsidTr="008C3AFE">
        <w:trPr>
          <w:trHeight w:val="775"/>
        </w:trPr>
        <w:tc>
          <w:tcPr>
            <w:tcW w:w="3402" w:type="dxa"/>
            <w:shd w:val="clear" w:color="auto" w:fill="auto"/>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5C8F67B1" w:rsidR="00DC6A38" w:rsidRPr="005B5E67" w:rsidRDefault="00DC6A38" w:rsidP="00DC6A38">
            <w:pPr>
              <w:tabs>
                <w:tab w:val="left" w:pos="1276"/>
                <w:tab w:val="left" w:pos="1985"/>
              </w:tabs>
              <w:spacing w:line="276" w:lineRule="auto"/>
              <w:jc w:val="both"/>
              <w:rPr>
                <w:rFonts w:cs="Tahoma"/>
              </w:rPr>
            </w:pPr>
            <w:r w:rsidRPr="005B5E67">
              <w:rPr>
                <w:rFonts w:eastAsia="Times New Roman" w:cs="Tahoma"/>
              </w:rPr>
              <w:t xml:space="preserve">Vykdė </w:t>
            </w:r>
            <w:r w:rsidR="00F41A75" w:rsidRPr="00F41A75">
              <w:rPr>
                <w:rFonts w:cs="Tahoma"/>
              </w:rPr>
              <w:t>kenksmingo kodo automatizuotos analizės įrangos diegimo</w:t>
            </w:r>
            <w:r w:rsidR="00F41A75" w:rsidRPr="00F41A75">
              <w:rPr>
                <w:rFonts w:cs="Tahoma"/>
                <w:b/>
                <w:bCs/>
              </w:rPr>
              <w:t xml:space="preserve"> </w:t>
            </w:r>
            <w:r w:rsidRPr="005B5E67">
              <w:rPr>
                <w:rFonts w:eastAsia="Times New Roman" w:cs="Tahoma"/>
              </w:rPr>
              <w:t>funkcijas</w:t>
            </w:r>
          </w:p>
        </w:tc>
      </w:tr>
      <w:tr w:rsidR="00DC6A38" w14:paraId="532ECC50" w14:textId="77777777" w:rsidTr="00DC6A38">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45EABA3B" w14:textId="39B21249" w:rsidR="00E82B1B" w:rsidRPr="008C3AFE" w:rsidRDefault="00E82B1B" w:rsidP="008C3AFE">
      <w:pPr>
        <w:pStyle w:val="ListParagraph"/>
        <w:tabs>
          <w:tab w:val="left" w:pos="1276"/>
        </w:tabs>
        <w:spacing w:line="240" w:lineRule="auto"/>
        <w:ind w:left="0"/>
        <w:jc w:val="both"/>
        <w:rPr>
          <w:rFonts w:cs="Tahoma"/>
        </w:rPr>
      </w:pPr>
      <w:r w:rsidRPr="008C3AFE">
        <w:rPr>
          <w:rFonts w:cs="Tahoma"/>
          <w:b/>
          <w:bCs/>
        </w:rPr>
        <w:t>PASTABA.</w:t>
      </w:r>
      <w:r>
        <w:rPr>
          <w:rFonts w:cs="Tahoma"/>
        </w:rPr>
        <w:t xml:space="preserve"> </w:t>
      </w:r>
      <w:r w:rsidRPr="00D00AE7">
        <w:rPr>
          <w:rFonts w:cs="Tahoma"/>
          <w:color w:val="0070C0"/>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873161C" w14:textId="77777777" w:rsidR="00E82B1B" w:rsidRDefault="00E82B1B" w:rsidP="005B5E67">
      <w:pPr>
        <w:pStyle w:val="ListParagraph"/>
        <w:tabs>
          <w:tab w:val="left" w:pos="1276"/>
        </w:tabs>
        <w:spacing w:line="360" w:lineRule="auto"/>
        <w:ind w:left="851"/>
        <w:rPr>
          <w:rFonts w:cs="Tahoma"/>
        </w:rPr>
      </w:pPr>
    </w:p>
    <w:p w14:paraId="09DBBFEB" w14:textId="77777777" w:rsidR="00E82B1B" w:rsidRPr="005B5E67" w:rsidRDefault="00E82B1B" w:rsidP="008C3AFE">
      <w:pPr>
        <w:pStyle w:val="ListParagraph"/>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5644" w14:textId="77777777" w:rsidR="00602751" w:rsidRDefault="00602751" w:rsidP="00FF271F">
      <w:pPr>
        <w:spacing w:line="240" w:lineRule="auto"/>
      </w:pPr>
      <w:r>
        <w:separator/>
      </w:r>
    </w:p>
  </w:endnote>
  <w:endnote w:type="continuationSeparator" w:id="0">
    <w:p w14:paraId="3859CF34" w14:textId="77777777" w:rsidR="00602751" w:rsidRDefault="00602751"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A166F" w14:textId="77777777" w:rsidR="00602751" w:rsidRDefault="00602751" w:rsidP="00FF271F">
      <w:pPr>
        <w:spacing w:line="240" w:lineRule="auto"/>
      </w:pPr>
      <w:r>
        <w:separator/>
      </w:r>
    </w:p>
  </w:footnote>
  <w:footnote w:type="continuationSeparator" w:id="0">
    <w:p w14:paraId="5E3B89BF" w14:textId="77777777" w:rsidR="00602751" w:rsidRDefault="00602751"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308EEB21" w:rsidR="006F2043" w:rsidRPr="0017356A" w:rsidRDefault="004E03AA" w:rsidP="00927B2C">
    <w:pPr>
      <w:pStyle w:val="Header"/>
      <w:jc w:val="right"/>
    </w:pPr>
    <w:r w:rsidRPr="0017356A">
      <w:t xml:space="preserve">Pirkimo sąlygų </w:t>
    </w:r>
    <w:r w:rsidR="0017356A" w:rsidRPr="0017356A">
      <w:t>15</w:t>
    </w:r>
    <w:r w:rsidRPr="0017356A">
      <w:t xml:space="preserve"> priedas „</w:t>
    </w:r>
    <w:r w:rsidR="0074034D" w:rsidRPr="0017356A">
      <w:t>Užsakovo atsiliepimo forma</w:t>
    </w:r>
    <w:r w:rsidRPr="001735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720CE"/>
    <w:rsid w:val="000A5479"/>
    <w:rsid w:val="000B4596"/>
    <w:rsid w:val="000D6B87"/>
    <w:rsid w:val="0017356A"/>
    <w:rsid w:val="00203B24"/>
    <w:rsid w:val="00272BA4"/>
    <w:rsid w:val="00390CCA"/>
    <w:rsid w:val="004E03AA"/>
    <w:rsid w:val="005A4737"/>
    <w:rsid w:val="005A4F67"/>
    <w:rsid w:val="005B1F4C"/>
    <w:rsid w:val="005B5E67"/>
    <w:rsid w:val="00602751"/>
    <w:rsid w:val="006E5D7D"/>
    <w:rsid w:val="006F2043"/>
    <w:rsid w:val="007010B8"/>
    <w:rsid w:val="0074034D"/>
    <w:rsid w:val="00783F61"/>
    <w:rsid w:val="00824A71"/>
    <w:rsid w:val="008C3AFE"/>
    <w:rsid w:val="008E54FB"/>
    <w:rsid w:val="009F0EE7"/>
    <w:rsid w:val="00C44FB7"/>
    <w:rsid w:val="00CA17D9"/>
    <w:rsid w:val="00D00AE7"/>
    <w:rsid w:val="00DB052F"/>
    <w:rsid w:val="00DC6A38"/>
    <w:rsid w:val="00E022C7"/>
    <w:rsid w:val="00E1235B"/>
    <w:rsid w:val="00E82B1B"/>
    <w:rsid w:val="00EF0A1C"/>
    <w:rsid w:val="00EF70FF"/>
    <w:rsid w:val="00F41A75"/>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2.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A0CED0-6C6B-471C-9118-907AB75EFC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884</Words>
  <Characters>504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Valentina Boištianienė</cp:lastModifiedBy>
  <cp:revision>5</cp:revision>
  <dcterms:created xsi:type="dcterms:W3CDTF">2024-12-12T12:14:00Z</dcterms:created>
  <dcterms:modified xsi:type="dcterms:W3CDTF">2025-05-07T06:59:00Z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